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2454"/>
        <w:gridCol w:w="2366"/>
        <w:gridCol w:w="2367"/>
        <w:gridCol w:w="2367"/>
      </w:tblGrid>
      <w:tr w:rsidR="00CD4CE5" w:rsidTr="00CD4CE5">
        <w:tc>
          <w:tcPr>
            <w:tcW w:w="2388" w:type="dxa"/>
            <w:tcBorders>
              <w:bottom w:val="nil"/>
            </w:tcBorders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Показатели качества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CE5" w:rsidTr="00CD4CE5">
        <w:tc>
          <w:tcPr>
            <w:tcW w:w="2388" w:type="dxa"/>
            <w:tcBorders>
              <w:top w:val="nil"/>
            </w:tcBorders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Первый сорт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Второй сорт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Третий сорт</w:t>
            </w:r>
          </w:p>
        </w:tc>
      </w:tr>
      <w:tr w:rsidR="00CD4CE5" w:rsidRPr="000567CC" w:rsidTr="00CD4CE5"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Цвет</w:t>
            </w:r>
          </w:p>
        </w:tc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 светло-желтого до бледно-желтого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 бледно-желтого до оранжевого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ind w:firstLine="7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 оранжевого до красно-коричневого</w:t>
            </w:r>
          </w:p>
        </w:tc>
      </w:tr>
      <w:tr w:rsidR="00CD4CE5" w:rsidRPr="00CD4CE5" w:rsidTr="00CD4CE5"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Вкус и запаха</w:t>
            </w:r>
          </w:p>
        </w:tc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 специфического запаха и вкуса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 специфического запаха и вкуса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Характерный запах маслу, без специфического вкуса</w:t>
            </w:r>
          </w:p>
        </w:tc>
      </w:tr>
      <w:tr w:rsidR="00CD4CE5" w:rsidRPr="000567CC" w:rsidTr="00CD4CE5"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Процент содержания воды и летучих веществ</w:t>
            </w:r>
          </w:p>
        </w:tc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0.10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0.15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0.20</w:t>
            </w:r>
          </w:p>
        </w:tc>
      </w:tr>
      <w:tr w:rsidR="00CD4CE5" w:rsidTr="00CD4CE5"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Нерастворимые примеси</w:t>
            </w:r>
          </w:p>
        </w:tc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0.05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0.05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0.05</w:t>
            </w:r>
          </w:p>
        </w:tc>
      </w:tr>
      <w:tr w:rsidR="00CD4CE5" w:rsidTr="00CD4CE5"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spellStart"/>
            <w:r w:rsidRPr="00CD4CE5">
              <w:rPr>
                <w:rFonts w:ascii="Times New Roman" w:hAnsi="Times New Roman" w:cs="Times New Roman"/>
                <w:sz w:val="26"/>
                <w:szCs w:val="26"/>
              </w:rPr>
              <w:t>ислотное</w:t>
            </w:r>
            <w:proofErr w:type="spellEnd"/>
            <w:r w:rsidRPr="00CD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CE5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  <w:proofErr w:type="spellEnd"/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(мг/г)</w:t>
            </w:r>
          </w:p>
        </w:tc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0.50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2.0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Согласно </w:t>
            </w:r>
            <w:r w:rsidRPr="00CD4CE5">
              <w:rPr>
                <w:rFonts w:ascii="Times New Roman" w:hAnsi="Times New Roman" w:cs="Times New Roman"/>
                <w:sz w:val="26"/>
                <w:szCs w:val="26"/>
              </w:rPr>
              <w:t>GB2716</w:t>
            </w:r>
          </w:p>
        </w:tc>
      </w:tr>
      <w:tr w:rsidR="00CD4CE5" w:rsidTr="00CD4CE5"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D4CE5">
              <w:rPr>
                <w:rFonts w:ascii="Times New Roman" w:hAnsi="Times New Roman" w:cs="Times New Roman"/>
                <w:sz w:val="26"/>
                <w:szCs w:val="26"/>
              </w:rPr>
              <w:t>Перекисное</w:t>
            </w:r>
            <w:proofErr w:type="spellEnd"/>
            <w:r w:rsidRPr="00CD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CE5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  <w:proofErr w:type="spellEnd"/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ммоль</w:t>
            </w:r>
            <w:proofErr w:type="spellEnd"/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/кг)</w:t>
            </w:r>
          </w:p>
        </w:tc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5.0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6.0</w:t>
            </w:r>
          </w:p>
        </w:tc>
        <w:tc>
          <w:tcPr>
            <w:tcW w:w="2389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Согласно </w:t>
            </w:r>
            <w:r w:rsidRPr="00CD4CE5">
              <w:rPr>
                <w:rFonts w:ascii="Times New Roman" w:hAnsi="Times New Roman" w:cs="Times New Roman"/>
                <w:sz w:val="26"/>
                <w:szCs w:val="26"/>
              </w:rPr>
              <w:t>GB2716</w:t>
            </w:r>
          </w:p>
        </w:tc>
      </w:tr>
      <w:tr w:rsidR="00CD4CE5" w:rsidTr="00CD4CE5"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Испытание нагревом (280С)</w:t>
            </w:r>
          </w:p>
        </w:tc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Цвет не изменяется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Разрешено изменение цвета</w:t>
            </w:r>
          </w:p>
        </w:tc>
      </w:tr>
      <w:tr w:rsidR="00CD4CE5" w:rsidTr="00CD4CE5"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4CE5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proofErr w:type="spellEnd"/>
            <w:r w:rsidRPr="00CD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CE5">
              <w:rPr>
                <w:rFonts w:ascii="Times New Roman" w:hAnsi="Times New Roman" w:cs="Times New Roman"/>
                <w:sz w:val="26"/>
                <w:szCs w:val="26"/>
              </w:rPr>
              <w:t>мыла</w:t>
            </w:r>
            <w:proofErr w:type="spellEnd"/>
          </w:p>
        </w:tc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389" w:type="dxa"/>
            <w:tcBorders>
              <w:bottom w:val="nil"/>
              <w:right w:val="nil"/>
            </w:tcBorders>
          </w:tcPr>
          <w:p w:rsidR="00CD4CE5" w:rsidRPr="00CD4CE5" w:rsidRDefault="00CD4CE5" w:rsidP="00CD4CE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0.03</w:t>
            </w:r>
          </w:p>
        </w:tc>
        <w:tc>
          <w:tcPr>
            <w:tcW w:w="2389" w:type="dxa"/>
            <w:tcBorders>
              <w:left w:val="nil"/>
              <w:bottom w:val="nil"/>
            </w:tcBorders>
          </w:tcPr>
          <w:p w:rsidR="00CD4CE5" w:rsidRPr="00CD4CE5" w:rsidRDefault="00CD4CE5" w:rsidP="00CD4C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CE5" w:rsidRPr="000567CC" w:rsidTr="00CD4CE5"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Испытание охлаждением (0С в течении 5.5 часов)</w:t>
            </w:r>
          </w:p>
        </w:tc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Чистое, прозрачное</w:t>
            </w:r>
          </w:p>
        </w:tc>
        <w:tc>
          <w:tcPr>
            <w:tcW w:w="2389" w:type="dxa"/>
            <w:tcBorders>
              <w:top w:val="nil"/>
              <w:bottom w:val="nil"/>
              <w:right w:val="nil"/>
            </w:tcBorders>
          </w:tcPr>
          <w:p w:rsidR="00CD4CE5" w:rsidRPr="00CD4CE5" w:rsidRDefault="00CD4CE5" w:rsidP="00CD4CE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CD4CE5" w:rsidRPr="00CD4CE5" w:rsidRDefault="00CD4CE5" w:rsidP="00CD4CE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D4CE5" w:rsidRPr="000567CC" w:rsidTr="00CD4CE5"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Дымность</w:t>
            </w:r>
            <w:proofErr w:type="spellEnd"/>
          </w:p>
        </w:tc>
        <w:tc>
          <w:tcPr>
            <w:tcW w:w="2388" w:type="dxa"/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190</w:t>
            </w:r>
          </w:p>
        </w:tc>
        <w:tc>
          <w:tcPr>
            <w:tcW w:w="2389" w:type="dxa"/>
            <w:tcBorders>
              <w:top w:val="nil"/>
              <w:bottom w:val="nil"/>
              <w:right w:val="nil"/>
            </w:tcBorders>
          </w:tcPr>
          <w:p w:rsidR="00CD4CE5" w:rsidRPr="00CD4CE5" w:rsidRDefault="00CD4CE5" w:rsidP="00CD4CE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CD4CE5" w:rsidRPr="00CD4CE5" w:rsidRDefault="00CD4CE5" w:rsidP="00CD4CE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D4CE5" w:rsidRPr="000567CC" w:rsidTr="00CD4CE5">
        <w:tc>
          <w:tcPr>
            <w:tcW w:w="2388" w:type="dxa"/>
            <w:tcBorders>
              <w:bottom w:val="single" w:sz="4" w:space="0" w:color="auto"/>
            </w:tcBorders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Растворитель(мг/кг)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обнаружено</w:t>
            </w:r>
          </w:p>
        </w:tc>
        <w:tc>
          <w:tcPr>
            <w:tcW w:w="2389" w:type="dxa"/>
            <w:tcBorders>
              <w:top w:val="nil"/>
              <w:bottom w:val="single" w:sz="4" w:space="0" w:color="auto"/>
              <w:right w:val="nil"/>
            </w:tcBorders>
          </w:tcPr>
          <w:p w:rsidR="00CD4CE5" w:rsidRPr="00CD4CE5" w:rsidRDefault="00CD4CE5" w:rsidP="00CD4C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Согласно </w:t>
            </w:r>
            <w:r w:rsidRPr="00CD4CE5">
              <w:rPr>
                <w:rFonts w:ascii="Times New Roman" w:hAnsi="Times New Roman" w:cs="Times New Roman"/>
                <w:sz w:val="26"/>
                <w:szCs w:val="26"/>
              </w:rPr>
              <w:t>GB2716</w:t>
            </w:r>
          </w:p>
        </w:tc>
        <w:tc>
          <w:tcPr>
            <w:tcW w:w="2389" w:type="dxa"/>
            <w:tcBorders>
              <w:top w:val="nil"/>
              <w:left w:val="nil"/>
            </w:tcBorders>
          </w:tcPr>
          <w:p w:rsidR="00CD4CE5" w:rsidRPr="00CD4CE5" w:rsidRDefault="00CD4CE5" w:rsidP="00CD4CE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D4CE5" w:rsidRPr="000567CC" w:rsidTr="00CD4CE5">
        <w:tc>
          <w:tcPr>
            <w:tcW w:w="2388" w:type="dxa"/>
            <w:tcBorders>
              <w:bottom w:val="single" w:sz="4" w:space="0" w:color="auto"/>
              <w:right w:val="nil"/>
            </w:tcBorders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Примечание: </w:t>
            </w:r>
          </w:p>
        </w:tc>
        <w:tc>
          <w:tcPr>
            <w:tcW w:w="2388" w:type="dxa"/>
            <w:tcBorders>
              <w:left w:val="nil"/>
              <w:bottom w:val="single" w:sz="4" w:space="0" w:color="auto"/>
              <w:right w:val="nil"/>
            </w:tcBorders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89" w:type="dxa"/>
            <w:tcBorders>
              <w:left w:val="nil"/>
              <w:bottom w:val="single" w:sz="4" w:space="0" w:color="auto"/>
              <w:right w:val="nil"/>
            </w:tcBorders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89" w:type="dxa"/>
            <w:tcBorders>
              <w:left w:val="nil"/>
              <w:bottom w:val="single" w:sz="4" w:space="0" w:color="auto"/>
            </w:tcBorders>
          </w:tcPr>
          <w:p w:rsidR="00CD4CE5" w:rsidRPr="00CD4CE5" w:rsidRDefault="00CD4CE5" w:rsidP="00CD4C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D4CE5" w:rsidTr="00CD4CE5">
        <w:tblPrEx>
          <w:tblLook w:val="0000" w:firstRow="0" w:lastRow="0" w:firstColumn="0" w:lastColumn="0" w:noHBand="0" w:noVBand="0"/>
        </w:tblPrEx>
        <w:trPr>
          <w:trHeight w:val="1497"/>
        </w:trPr>
        <w:tc>
          <w:tcPr>
            <w:tcW w:w="9554" w:type="dxa"/>
            <w:gridSpan w:val="4"/>
          </w:tcPr>
          <w:p w:rsidR="00CD4CE5" w:rsidRPr="00CD4CE5" w:rsidRDefault="00CD4CE5" w:rsidP="00CD4CE5">
            <w:pPr>
              <w:ind w:left="-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Примечание 1: На пункты отмеченные знаком «</w:t>
            </w:r>
            <w:proofErr w:type="gramStart"/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-»(</w:t>
            </w:r>
            <w:proofErr w:type="gramEnd"/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тире) тест не производится .</w:t>
            </w:r>
          </w:p>
          <w:p w:rsidR="00CD4CE5" w:rsidRPr="00CD4CE5" w:rsidRDefault="00CD4CE5" w:rsidP="00CD4CE5">
            <w:pPr>
              <w:ind w:left="-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Примечание 2: единица измерения перекиси выражается в г / 100 г, например, 5,0 </w:t>
            </w:r>
            <w:proofErr w:type="spellStart"/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ммоль</w:t>
            </w:r>
            <w:proofErr w:type="spellEnd"/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кг = 5,0 / 39,4 г / 100 г ~ 0,13 г / 100 г.</w:t>
            </w:r>
          </w:p>
          <w:p w:rsidR="00CD4CE5" w:rsidRPr="00CD4CE5" w:rsidRDefault="00CD4CE5" w:rsidP="00CD4CE5">
            <w:pPr>
              <w:spacing w:after="160" w:line="259" w:lineRule="auto"/>
              <w:ind w:left="-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C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Примечание 3: Когда обнаруженное значение количества остаточного растворителя составляет менее 10 мг / кг, оно считается не обнаруженным.</w:t>
            </w:r>
          </w:p>
        </w:tc>
      </w:tr>
    </w:tbl>
    <w:p w:rsidR="00151C06" w:rsidRPr="00CD4CE5" w:rsidRDefault="00CD4CE5" w:rsidP="00CD4CE5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CD4CE5">
        <w:rPr>
          <w:rFonts w:ascii="Times New Roman" w:hAnsi="Times New Roman" w:cs="Times New Roman"/>
          <w:sz w:val="28"/>
          <w:lang w:val="ru-RU"/>
        </w:rPr>
        <w:t>Национальные стандарта КНР масло соевое сырое</w:t>
      </w:r>
      <w:bookmarkStart w:id="0" w:name="_GoBack"/>
      <w:bookmarkEnd w:id="0"/>
    </w:p>
    <w:sectPr w:rsidR="00151C06" w:rsidRPr="00CD4CE5" w:rsidSect="00F523EB">
      <w:type w:val="continuous"/>
      <w:pgSz w:w="12240" w:h="15840"/>
      <w:pgMar w:top="1378" w:right="1338" w:bottom="1797" w:left="1338" w:header="720" w:footer="161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DB"/>
    <w:rsid w:val="000567CC"/>
    <w:rsid w:val="00085518"/>
    <w:rsid w:val="00151C06"/>
    <w:rsid w:val="005D18B8"/>
    <w:rsid w:val="00BF09DB"/>
    <w:rsid w:val="00CD4CE5"/>
    <w:rsid w:val="00F5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7B73"/>
  <w15:chartTrackingRefBased/>
  <w15:docId w15:val="{26A9C9F6-6BA6-42D6-96C3-70859D0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2020-07-08T08:17:00Z</dcterms:created>
  <dcterms:modified xsi:type="dcterms:W3CDTF">2020-07-08T09:08:00Z</dcterms:modified>
</cp:coreProperties>
</file>